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2FF" w:rsidRPr="00BC72FF" w:rsidRDefault="00BC72FF" w:rsidP="00BC72FF">
      <w:pPr>
        <w:jc w:val="center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r w:rsidRPr="00BC72FF">
        <w:rPr>
          <w:rFonts w:ascii="Times New Roman" w:hAnsi="Times New Roman"/>
          <w:sz w:val="28"/>
          <w:szCs w:val="28"/>
          <w:lang w:val="kk-KZ"/>
        </w:rPr>
        <w:t>Вопросы для реферата</w:t>
      </w:r>
    </w:p>
    <w:p w:rsidR="00BC72FF" w:rsidRPr="00BC72FF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BC72FF">
        <w:rPr>
          <w:rFonts w:ascii="Times New Roman" w:hAnsi="Times New Roman"/>
        </w:rPr>
        <w:t>Экологическая емкость территории.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Формирование системы охраняемых природных территорий.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Система зеленых насаждений и открытых пространств города.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Зеленые насаждения на промышленных площадках.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proofErr w:type="spellStart"/>
      <w:r w:rsidRPr="0001289A">
        <w:rPr>
          <w:rFonts w:ascii="Times New Roman" w:hAnsi="Times New Roman"/>
        </w:rPr>
        <w:t>Благоустройтва</w:t>
      </w:r>
      <w:proofErr w:type="spellEnd"/>
      <w:r w:rsidRPr="0001289A">
        <w:rPr>
          <w:rFonts w:ascii="Times New Roman" w:hAnsi="Times New Roman"/>
        </w:rPr>
        <w:t xml:space="preserve"> и озеленение санитарно-защитных зон.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Классификация зеленых насаждений в городе и их нормирование.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Планировка сельскохозяйственных районов.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Планировка санаторно-курортных районов.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Требования к территории промышленного узла.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Классификация промышленных узлов.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Требования к размещению промышленного узла в городе.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proofErr w:type="spellStart"/>
      <w:r w:rsidRPr="0001289A">
        <w:rPr>
          <w:rFonts w:ascii="Times New Roman" w:hAnsi="Times New Roman"/>
        </w:rPr>
        <w:t>Функционалное</w:t>
      </w:r>
      <w:proofErr w:type="spellEnd"/>
      <w:r w:rsidRPr="0001289A">
        <w:rPr>
          <w:rFonts w:ascii="Times New Roman" w:hAnsi="Times New Roman"/>
        </w:rPr>
        <w:t xml:space="preserve"> зонирование территории </w:t>
      </w:r>
      <w:proofErr w:type="spellStart"/>
      <w:r w:rsidRPr="0001289A">
        <w:rPr>
          <w:rFonts w:ascii="Times New Roman" w:hAnsi="Times New Roman"/>
        </w:rPr>
        <w:t>промузла</w:t>
      </w:r>
      <w:proofErr w:type="spellEnd"/>
      <w:r w:rsidRPr="0001289A">
        <w:rPr>
          <w:rFonts w:ascii="Times New Roman" w:hAnsi="Times New Roman"/>
        </w:rPr>
        <w:t>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Особенности расширения промышленных узлов.</w:t>
      </w:r>
    </w:p>
    <w:p w:rsidR="00BC72FF" w:rsidRPr="0001289A" w:rsidRDefault="00DB1AE0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>
        <w:rPr>
          <w:rFonts w:ascii="Times New Roman" w:hAnsi="Times New Roman"/>
        </w:rPr>
        <w:t>Требования</w:t>
      </w:r>
      <w:r w:rsidR="00BC72FF" w:rsidRPr="0001289A">
        <w:rPr>
          <w:rFonts w:ascii="Times New Roman" w:hAnsi="Times New Roman"/>
        </w:rPr>
        <w:t xml:space="preserve"> водному хозяйству промышленных узлов.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Парки культуры и отдыха города.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Требования к детским и спортивным паркам города.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 xml:space="preserve">Лесопарки, </w:t>
      </w:r>
      <w:proofErr w:type="spellStart"/>
      <w:r w:rsidRPr="0001289A">
        <w:rPr>
          <w:rFonts w:ascii="Times New Roman" w:hAnsi="Times New Roman"/>
        </w:rPr>
        <w:t>лугопарки</w:t>
      </w:r>
      <w:proofErr w:type="spellEnd"/>
      <w:r w:rsidRPr="0001289A">
        <w:rPr>
          <w:rFonts w:ascii="Times New Roman" w:hAnsi="Times New Roman"/>
        </w:rPr>
        <w:t xml:space="preserve"> и </w:t>
      </w:r>
      <w:proofErr w:type="spellStart"/>
      <w:r w:rsidRPr="0001289A">
        <w:rPr>
          <w:rFonts w:ascii="Times New Roman" w:hAnsi="Times New Roman"/>
        </w:rPr>
        <w:t>гидропарки</w:t>
      </w:r>
      <w:proofErr w:type="spellEnd"/>
      <w:r w:rsidRPr="0001289A">
        <w:rPr>
          <w:rFonts w:ascii="Times New Roman" w:hAnsi="Times New Roman"/>
        </w:rPr>
        <w:t xml:space="preserve"> города.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Планировка промышленных районов.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Оползневые явления, как элемент ухудшения природной среды. Освоение и благоустройство оползневых территорий.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 xml:space="preserve">Освоение </w:t>
      </w:r>
      <w:proofErr w:type="spellStart"/>
      <w:r w:rsidRPr="0001289A">
        <w:rPr>
          <w:rFonts w:ascii="Times New Roman" w:hAnsi="Times New Roman"/>
        </w:rPr>
        <w:t>закарстованных</w:t>
      </w:r>
      <w:proofErr w:type="spellEnd"/>
      <w:r w:rsidRPr="0001289A">
        <w:rPr>
          <w:rFonts w:ascii="Times New Roman" w:hAnsi="Times New Roman"/>
        </w:rPr>
        <w:t xml:space="preserve"> территорий и территорий с подземными выработками и карьерами с целью улучшения природной среды.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Освоение избыточно -</w:t>
      </w:r>
      <w:r>
        <w:rPr>
          <w:rFonts w:ascii="Times New Roman" w:hAnsi="Times New Roman"/>
        </w:rPr>
        <w:t xml:space="preserve"> </w:t>
      </w:r>
      <w:r w:rsidRPr="0001289A">
        <w:rPr>
          <w:rFonts w:ascii="Times New Roman" w:hAnsi="Times New Roman"/>
        </w:rPr>
        <w:t>увлажненных территорий с целью улучшения природной среды.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Освоение затопляемых территорий павод</w:t>
      </w:r>
      <w:r>
        <w:rPr>
          <w:rFonts w:ascii="Times New Roman" w:hAnsi="Times New Roman"/>
        </w:rPr>
        <w:t>ковыми водами с целью улучшения</w:t>
      </w:r>
      <w:r w:rsidRPr="0001289A">
        <w:rPr>
          <w:rFonts w:ascii="Times New Roman" w:hAnsi="Times New Roman"/>
        </w:rPr>
        <w:t xml:space="preserve"> природной среды.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Защита природной среды от тепловых загрязнений воды и воздуха.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Защита природной среды от электромагнитного воздействия.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Охрана почвенно-покровного слоя и восстановление нарушенных земель.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Эффективность природоохранных мероприятий.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>
        <w:rPr>
          <w:rFonts w:ascii="Times New Roman" w:hAnsi="Times New Roman"/>
        </w:rPr>
        <w:t>Загородный</w:t>
      </w:r>
      <w:r>
        <w:rPr>
          <w:rFonts w:ascii="Times New Roman" w:hAnsi="Times New Roman"/>
          <w:lang w:val="kk-KZ"/>
        </w:rPr>
        <w:t xml:space="preserve"> </w:t>
      </w:r>
      <w:proofErr w:type="spellStart"/>
      <w:r w:rsidRPr="0001289A">
        <w:rPr>
          <w:rFonts w:ascii="Times New Roman" w:hAnsi="Times New Roman"/>
        </w:rPr>
        <w:t>тдых</w:t>
      </w:r>
      <w:proofErr w:type="spellEnd"/>
      <w:r w:rsidRPr="0001289A">
        <w:rPr>
          <w:rFonts w:ascii="Times New Roman" w:hAnsi="Times New Roman"/>
        </w:rPr>
        <w:t xml:space="preserve"> населения. Создание условий для охраны природной среды в местах отдыха населения.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Заповедники</w:t>
      </w:r>
      <w:r>
        <w:rPr>
          <w:rFonts w:ascii="Times New Roman" w:hAnsi="Times New Roman"/>
        </w:rPr>
        <w:t xml:space="preserve"> </w:t>
      </w:r>
      <w:r w:rsidRPr="0001289A">
        <w:rPr>
          <w:rFonts w:ascii="Times New Roman" w:hAnsi="Times New Roman"/>
        </w:rPr>
        <w:t>- как элемент строго- охраняемой природной среды.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Заказники</w:t>
      </w:r>
      <w:r>
        <w:rPr>
          <w:rFonts w:ascii="Times New Roman" w:hAnsi="Times New Roman"/>
        </w:rPr>
        <w:t xml:space="preserve"> </w:t>
      </w:r>
      <w:r w:rsidRPr="0001289A">
        <w:rPr>
          <w:rFonts w:ascii="Times New Roman" w:hAnsi="Times New Roman"/>
        </w:rPr>
        <w:t>- охраняемая природная территория.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Требования к полигонам по обезвреживанию твердых бытовых отходов (ТБО).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Требования к размещению полигонов по обезвреживанию промышленных отходов.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 xml:space="preserve">Охрана естественных водоемов и водотоков. </w:t>
      </w:r>
    </w:p>
    <w:p w:rsidR="00BC72FF" w:rsidRPr="0001289A" w:rsidRDefault="00BC72FF" w:rsidP="00BC72FF">
      <w:pPr>
        <w:pStyle w:val="2"/>
        <w:numPr>
          <w:ilvl w:val="0"/>
          <w:numId w:val="1"/>
        </w:numPr>
        <w:ind w:left="0" w:firstLine="284"/>
        <w:rPr>
          <w:rFonts w:ascii="Times New Roman" w:hAnsi="Times New Roman"/>
        </w:rPr>
      </w:pPr>
      <w:r w:rsidRPr="0001289A">
        <w:rPr>
          <w:rFonts w:ascii="Times New Roman" w:hAnsi="Times New Roman"/>
        </w:rPr>
        <w:t>Использование водных ресурсов.</w:t>
      </w:r>
    </w:p>
    <w:bookmarkEnd w:id="0"/>
    <w:p w:rsidR="000B2B42" w:rsidRDefault="00DB1AE0" w:rsidP="00BC72FF">
      <w:pPr>
        <w:ind w:firstLine="284"/>
      </w:pPr>
    </w:p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2A3"/>
    <w:multiLevelType w:val="hybridMultilevel"/>
    <w:tmpl w:val="BF5CE4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2FF"/>
    <w:rsid w:val="00260FF1"/>
    <w:rsid w:val="00654C9C"/>
    <w:rsid w:val="00BC72FF"/>
    <w:rsid w:val="00DB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F3F6F-DC64-4201-953A-749F5266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C72FF"/>
    <w:pPr>
      <w:spacing w:after="0" w:line="240" w:lineRule="auto"/>
      <w:jc w:val="both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BC72FF"/>
    <w:rPr>
      <w:rFonts w:ascii="Courier New" w:eastAsia="Times New Roman" w:hAnsi="Courier New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2020-03-27T19:51:00Z</dcterms:created>
  <dcterms:modified xsi:type="dcterms:W3CDTF">2020-03-27T20:04:00Z</dcterms:modified>
</cp:coreProperties>
</file>